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C" w:rsidRDefault="00380DEC" w:rsidP="00380DEC">
      <w:pPr>
        <w:jc w:val="center"/>
        <w:rPr>
          <w:b/>
        </w:rPr>
      </w:pPr>
      <w:r>
        <w:rPr>
          <w:b/>
        </w:rPr>
        <w:t>Анализ деятельности Совета здоровья за 2014-2015 учебный год.</w:t>
      </w:r>
    </w:p>
    <w:p w:rsidR="00380DEC" w:rsidRDefault="00380DEC" w:rsidP="00380DEC">
      <w:pPr>
        <w:jc w:val="center"/>
        <w:rPr>
          <w:b/>
        </w:rPr>
      </w:pPr>
      <w:bookmarkStart w:id="0" w:name="_GoBack"/>
      <w:bookmarkEnd w:id="0"/>
    </w:p>
    <w:p w:rsidR="00380DEC" w:rsidRPr="00D72A97" w:rsidRDefault="00380DEC" w:rsidP="00380DEC">
      <w:pPr>
        <w:ind w:firstLine="709"/>
        <w:jc w:val="both"/>
        <w:rPr>
          <w:b/>
        </w:rPr>
      </w:pPr>
      <w:r w:rsidRPr="00D72A97">
        <w:t xml:space="preserve">Работа школьного «Совета здоровья» в 2014-2015 учебном году была направлена на продолжение реализации комплексно-целевой программы «Здоровье </w:t>
      </w:r>
      <w:r>
        <w:t xml:space="preserve">обучающихся </w:t>
      </w:r>
      <w:r w:rsidRPr="00D72A97">
        <w:t xml:space="preserve"> и педагогов школы». </w:t>
      </w:r>
    </w:p>
    <w:p w:rsidR="00380DEC" w:rsidRPr="00D72A97" w:rsidRDefault="00380DEC" w:rsidP="00380DEC">
      <w:pPr>
        <w:pStyle w:val="a6"/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Задачи:</w:t>
      </w:r>
    </w:p>
    <w:p w:rsidR="00380DEC" w:rsidRPr="00D72A97" w:rsidRDefault="00380DEC" w:rsidP="00380DEC">
      <w:pPr>
        <w:pStyle w:val="a6"/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1 Сохранение и укрепление психического и физического здоровья обучающихся и педагогов школы.</w:t>
      </w:r>
    </w:p>
    <w:p w:rsidR="00380DEC" w:rsidRPr="00D72A97" w:rsidRDefault="00380DEC" w:rsidP="00380DEC">
      <w:pPr>
        <w:pStyle w:val="a6"/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2.Формирование устойчивых стереотипов здорового образа жизни.</w:t>
      </w:r>
    </w:p>
    <w:p w:rsidR="00380DEC" w:rsidRPr="00D72A97" w:rsidRDefault="00380DEC" w:rsidP="00380DEC">
      <w:pPr>
        <w:pStyle w:val="a6"/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3.Повышение уровня педагогического мастерства и компетентности педагогов в вопросах применения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380DEC" w:rsidRPr="00D72A97" w:rsidRDefault="00380DEC" w:rsidP="00380DEC">
      <w:pPr>
        <w:pStyle w:val="a6"/>
        <w:tabs>
          <w:tab w:val="clear" w:pos="708"/>
        </w:tabs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4.Работа над повышением уровня культуры профессионального здоровья педагогов.</w:t>
      </w:r>
    </w:p>
    <w:p w:rsidR="00380DEC" w:rsidRPr="00D72A97" w:rsidRDefault="00380DEC" w:rsidP="00380DEC">
      <w:pPr>
        <w:pStyle w:val="a6"/>
        <w:tabs>
          <w:tab w:val="clear" w:pos="708"/>
        </w:tabs>
        <w:spacing w:after="0" w:line="240" w:lineRule="auto"/>
        <w:ind w:left="-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5.Мониторинг эффективности реализации комплексной программы.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Основная задача работы совета была направлена на использование имеющих возможностей школы по сохранению и укреплению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щихся и педагогов.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2A97">
        <w:rPr>
          <w:rFonts w:ascii="Times New Roman" w:hAnsi="Times New Roman" w:cs="Times New Roman"/>
          <w:sz w:val="24"/>
          <w:szCs w:val="24"/>
        </w:rPr>
        <w:t xml:space="preserve">Консультативное - направленное на оказание методической и психологической помощи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щимся, родителям и педагогам по вопросам  здорового образа жизни, обучения навыкам оздоровления,  развития и  воспитания детей.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97">
        <w:rPr>
          <w:rFonts w:ascii="Times New Roman" w:hAnsi="Times New Roman" w:cs="Times New Roman"/>
          <w:sz w:val="24"/>
          <w:szCs w:val="24"/>
        </w:rPr>
        <w:t xml:space="preserve">2.Диагностическое,  предусматривающее диагностику физического развития и состояния здоровья обучающихся; определение распространенности и характера нарушений основных функций (% заболеваемости «школьными болезнями»; проведение мониторинговых исследований, направленных на повышение эффективности использования 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 технологий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3. Профилактическое, включающее разработку и осуществление комплексных оздоровительных  мероприятий, социальной методики педагогического </w:t>
      </w:r>
      <w:proofErr w:type="gramStart"/>
      <w:r w:rsidRPr="00D72A9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 состоянием здоровья, изучение влияния режима обучения и воспитания на физическое состояние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щихся.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4.</w:t>
      </w:r>
      <w:r w:rsidRPr="00D72A9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- развивающее, целью которого  является разработка методических рекомендаций, пособий, наглядного материала; мероприятия, направленные на воспитание культуры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щихся и учителей, создание условий для их гармоничного развития; обобщение и распространение  передового опыта работы по оздоровлению детей.</w:t>
      </w:r>
    </w:p>
    <w:p w:rsidR="00380DEC" w:rsidRPr="00D72A97" w:rsidRDefault="00380DEC" w:rsidP="00380DEC">
      <w:pPr>
        <w:ind w:firstLine="709"/>
        <w:jc w:val="both"/>
      </w:pPr>
      <w:r w:rsidRPr="00D72A97">
        <w:rPr>
          <w:b/>
        </w:rPr>
        <w:t>Консультативное направление</w:t>
      </w:r>
      <w:r w:rsidRPr="00D72A97">
        <w:t xml:space="preserve"> реализуется «Советом здоровья» и  </w:t>
      </w:r>
      <w:r>
        <w:t>службой сопровождения</w:t>
      </w:r>
      <w:r w:rsidRPr="00854B7B">
        <w:t>. В течение года проводились тематические акции, направленные на</w:t>
      </w:r>
      <w:r w:rsidRPr="00D72A97">
        <w:t xml:space="preserve"> привитие культуры здоровья и мотивацию на ведение здорового образа жизни. В рамках акции «Я выбираю жизнь» состоялась встреча родителей обучающихся 5-7 классов  с представителем городского «Центра здоровья» </w:t>
      </w:r>
      <w:proofErr w:type="spellStart"/>
      <w:r w:rsidRPr="00D72A97">
        <w:t>Пеккоевой</w:t>
      </w:r>
      <w:proofErr w:type="spellEnd"/>
      <w:r w:rsidRPr="00D72A97">
        <w:t xml:space="preserve"> Е.А. , где обсуждались вопросы профилактики простудных заболеваний и давались советы по правильному питанию детей. </w:t>
      </w:r>
    </w:p>
    <w:p w:rsidR="00380DEC" w:rsidRPr="00D72A97" w:rsidRDefault="00380DEC" w:rsidP="00380DEC">
      <w:pPr>
        <w:ind w:firstLine="709"/>
        <w:jc w:val="both"/>
      </w:pPr>
      <w:r w:rsidRPr="00D72A97">
        <w:t xml:space="preserve">Для </w:t>
      </w:r>
      <w:proofErr w:type="gramStart"/>
      <w:r w:rsidRPr="00D72A97">
        <w:t>обучающихся</w:t>
      </w:r>
      <w:proofErr w:type="gramEnd"/>
      <w:r w:rsidRPr="00D72A97">
        <w:t xml:space="preserve">  </w:t>
      </w:r>
      <w:r w:rsidRPr="00D72A97">
        <w:rPr>
          <w:lang w:val="en-US"/>
        </w:rPr>
        <w:t>I</w:t>
      </w:r>
      <w:r w:rsidRPr="00D72A97">
        <w:t xml:space="preserve"> уровня образования с целью повышения двигательной активности, старшеклассниками проведены подвижные перемены в рекреации и на свежем воздухе. Активное участие принимали обучающиеся 8,9классов в конкурсах видеосюжетов и агитбригада на тему здорового образа жизни. Для обучающихся 5, 6 классов проводились уроки здоровья и игра по толерантности. Также для ребят  начальной школы обучающийся </w:t>
      </w:r>
      <w:proofErr w:type="gramStart"/>
      <w:r w:rsidRPr="00D72A97">
        <w:t>9</w:t>
      </w:r>
      <w:proofErr w:type="gramEnd"/>
      <w:r w:rsidRPr="00D72A97">
        <w:t xml:space="preserve"> а класса, Клестов С., проводил  сеансы одновременной игры в шахматы, что вызвало интерес у школьников.  Неделя, посвященная акции «Я выбираю жизнь», заканчивалась подведением итогов, через представление показательных выступлений различных спортивных направлений, а так</w:t>
      </w:r>
      <w:r>
        <w:t xml:space="preserve"> же </w:t>
      </w:r>
      <w:r w:rsidRPr="00D72A97">
        <w:t xml:space="preserve"> награждение активных классных коллективов.  Обучающимся 10 класса, Савкиным А. ,создан фильм о проведении акции. В</w:t>
      </w:r>
      <w:r>
        <w:t xml:space="preserve"> этом </w:t>
      </w:r>
      <w:r w:rsidRPr="00D72A97">
        <w:t xml:space="preserve"> учебном году был проведен  психолого-педагогический семинар «Комфортность обучения». Семинар направлен на повышение компетентности в </w:t>
      </w:r>
      <w:r w:rsidRPr="00D72A97">
        <w:lastRenderedPageBreak/>
        <w:t xml:space="preserve">вопросах </w:t>
      </w:r>
      <w:proofErr w:type="spellStart"/>
      <w:r w:rsidRPr="00D72A97">
        <w:t>здоровьесберегающих</w:t>
      </w:r>
      <w:proofErr w:type="spellEnd"/>
      <w:r w:rsidRPr="00D72A97">
        <w:t xml:space="preserve"> технологий  на уроке  и использования педагогами новых образовательных технологий.   В апреле был проведен «День здоровья», посвященный Всемирному дню здоровья, который включал в программу проведения мероприятия</w:t>
      </w:r>
      <w:proofErr w:type="gramStart"/>
      <w:r w:rsidRPr="00D72A97">
        <w:t xml:space="preserve"> ,</w:t>
      </w:r>
      <w:proofErr w:type="gramEnd"/>
      <w:r w:rsidRPr="00D72A97">
        <w:t xml:space="preserve"> способствующие развитию мотивации  на ведение здорового образа жизни: уроки здоровья, подвижные перемены, тренинги по профилактики негативных явлений, классные часы, трансляция видеосюжетов  и видеороликов,  проведение бесед  старшеклассников с обучающимися  </w:t>
      </w:r>
      <w:r w:rsidRPr="00D72A97">
        <w:rPr>
          <w:lang w:val="en-US"/>
        </w:rPr>
        <w:t>I</w:t>
      </w:r>
      <w:r w:rsidRPr="00D72A97">
        <w:t xml:space="preserve"> уровня образования. В рамках реализации школьной программы «Здоровье обучающихся и педагогов школы» принимали участие в региональном конкурсе «Здоровье – для образования, образование – для здоровья» в номинации «Образовательная организация, содействующая укреплению здоровья». 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В течение первого полугодия  деятельность психолога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Матюшевой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Н.Г была направлена на профилактику и предупреждение    «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 факторов риска», которые  оказывают неблагоприятное воздействие и снижают уровень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щихся и педагогов это - такие мероприятия как: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 xml:space="preserve">Работа кабинета психологической релаксации 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Релаксация - метод снятия психического напряжения, отключение мозга от внешних раздражителей, полное сосредоточение на себе, своих переживаниях и ощущениях, отключение от неприятных мыслей. Во время посещения кабинета происходит:</w:t>
      </w:r>
    </w:p>
    <w:p w:rsidR="00380DEC" w:rsidRPr="00D72A97" w:rsidRDefault="00380DEC" w:rsidP="00380DEC">
      <w:pPr>
        <w:pStyle w:val="1"/>
        <w:tabs>
          <w:tab w:val="left" w:pos="-150"/>
        </w:tabs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color w:val="000000"/>
        </w:rPr>
        <w:t>1.снятие эмоционального и мышечного напряжения, достижение душевного равновесия</w:t>
      </w:r>
    </w:p>
    <w:p w:rsidR="00380DEC" w:rsidRPr="00D72A97" w:rsidRDefault="00380DEC" w:rsidP="00380DEC">
      <w:pPr>
        <w:pStyle w:val="1"/>
        <w:tabs>
          <w:tab w:val="left" w:pos="-150"/>
        </w:tabs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color w:val="000000"/>
        </w:rPr>
        <w:t>2.решение  школьных проблем (снятие стрессов в период подготовки к экзаменам, коррекция психических процессов и др.)</w:t>
      </w:r>
    </w:p>
    <w:p w:rsidR="00380DEC" w:rsidRPr="00D72A97" w:rsidRDefault="00380DEC" w:rsidP="00380DEC">
      <w:pPr>
        <w:pStyle w:val="a6"/>
        <w:tabs>
          <w:tab w:val="left" w:pos="-150"/>
        </w:tabs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3.активное восстановление работоспособности;</w:t>
      </w:r>
    </w:p>
    <w:p w:rsidR="00380DEC" w:rsidRPr="00D72A97" w:rsidRDefault="00380DEC" w:rsidP="00380DEC">
      <w:pPr>
        <w:pStyle w:val="a6"/>
        <w:tabs>
          <w:tab w:val="left" w:pos="-150"/>
        </w:tabs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4.Предупреждение и снятие физической усталости и психологического утомления;</w:t>
      </w:r>
    </w:p>
    <w:p w:rsidR="00380DEC" w:rsidRPr="00D72A97" w:rsidRDefault="00380DEC" w:rsidP="00380DEC">
      <w:pPr>
        <w:pStyle w:val="1"/>
        <w:numPr>
          <w:ilvl w:val="0"/>
          <w:numId w:val="1"/>
        </w:numPr>
        <w:tabs>
          <w:tab w:val="left" w:pos="-150"/>
        </w:tabs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color w:val="000000"/>
        </w:rPr>
        <w:t xml:space="preserve">уменьшение тревожного состояния, снижение агрессии, обучение  </w:t>
      </w:r>
      <w:proofErr w:type="spellStart"/>
      <w:r w:rsidRPr="00D72A97">
        <w:rPr>
          <w:rFonts w:cs="Times New Roman"/>
          <w:color w:val="000000"/>
        </w:rPr>
        <w:t>саморегуляции</w:t>
      </w:r>
      <w:proofErr w:type="spellEnd"/>
    </w:p>
    <w:p w:rsidR="00380DEC" w:rsidRPr="00D72A97" w:rsidRDefault="00380DEC" w:rsidP="00380DEC">
      <w:pPr>
        <w:pStyle w:val="1"/>
        <w:numPr>
          <w:ilvl w:val="0"/>
          <w:numId w:val="1"/>
        </w:numPr>
        <w:tabs>
          <w:tab w:val="left" w:pos="-150"/>
        </w:tabs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bCs/>
          <w:color w:val="000000"/>
        </w:rPr>
        <w:t>развитие процессов самопознания</w:t>
      </w:r>
    </w:p>
    <w:p w:rsidR="00380DEC" w:rsidRPr="00D72A97" w:rsidRDefault="00380DEC" w:rsidP="00380DEC">
      <w:pPr>
        <w:pStyle w:val="1"/>
        <w:numPr>
          <w:ilvl w:val="0"/>
          <w:numId w:val="1"/>
        </w:numPr>
        <w:tabs>
          <w:tab w:val="left" w:pos="-150"/>
        </w:tabs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bCs/>
          <w:color w:val="000000"/>
        </w:rPr>
        <w:t>развитие коммуникативных навыков</w:t>
      </w:r>
    </w:p>
    <w:p w:rsidR="00380DEC" w:rsidRPr="00D72A97" w:rsidRDefault="00380DEC" w:rsidP="00380DEC">
      <w:pPr>
        <w:pStyle w:val="1"/>
        <w:spacing w:after="0" w:line="240" w:lineRule="auto"/>
        <w:ind w:left="-330" w:firstLine="709"/>
        <w:jc w:val="both"/>
        <w:rPr>
          <w:rFonts w:cs="Times New Roman"/>
        </w:rPr>
      </w:pPr>
      <w:r w:rsidRPr="00D72A97">
        <w:rPr>
          <w:rFonts w:cs="Times New Roman"/>
          <w:color w:val="000000"/>
        </w:rPr>
        <w:t xml:space="preserve">Отзывы </w:t>
      </w:r>
      <w:r>
        <w:rPr>
          <w:rFonts w:cs="Times New Roman"/>
          <w:color w:val="000000"/>
        </w:rPr>
        <w:t>об</w:t>
      </w:r>
      <w:r w:rsidRPr="00D72A97">
        <w:rPr>
          <w:rFonts w:cs="Times New Roman"/>
          <w:color w:val="000000"/>
        </w:rPr>
        <w:t>уча</w:t>
      </w:r>
      <w:r>
        <w:rPr>
          <w:rFonts w:cs="Times New Roman"/>
          <w:color w:val="000000"/>
        </w:rPr>
        <w:t>ю</w:t>
      </w:r>
      <w:r w:rsidRPr="00D72A97">
        <w:rPr>
          <w:rFonts w:cs="Times New Roman"/>
          <w:color w:val="000000"/>
        </w:rPr>
        <w:t>щихся и педагогов школы показывает, что все довольны возможностью восстановить свое состояние  в этой комнате.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5.</w:t>
      </w:r>
      <w:r w:rsidRPr="00D72A97">
        <w:rPr>
          <w:rFonts w:ascii="Times New Roman" w:hAnsi="Times New Roman" w:cs="Times New Roman"/>
          <w:b/>
          <w:bCs/>
          <w:sz w:val="24"/>
          <w:szCs w:val="24"/>
        </w:rPr>
        <w:t>Работа в 9-х, 11-м классах по развитию стрессоустойчивости  обучающихся во время подготовки к экзаменам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A97">
        <w:rPr>
          <w:rFonts w:ascii="Times New Roman" w:hAnsi="Times New Roman" w:cs="Times New Roman"/>
          <w:color w:val="000000"/>
          <w:sz w:val="24"/>
          <w:szCs w:val="24"/>
        </w:rPr>
        <w:t>В течение полугодия в каждом классе  были проведены занятия  на следующие темы: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 xml:space="preserve">Занятия по развитию устойчивости и целостности восприятия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Целью данных занятий была демонстрация личных способностей учеников. Удалось показать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щимся, что они умеют работать монотонно и в условиях искусственно созданных помех. Для этого необходимо только правильно настроиться на работу. Ученики получили представление, как правильно сосредоточиться  и концентрироваться на задании.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 xml:space="preserve">Занятия по развитию процессов памяти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В результате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 могли определить. Какой вид памяти им больше всего присущ – зрительная, слуховая, кинестетическая. Также ученики узнали о способах заучивания материала (механическое или смысловое заучивание,  метод группировки, символизации, кодировки), а также получили представление, как развивать  недостаточно сформированные навыки.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по развитию процессов мышления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Ученики выполняли логические тесты и упражнения, вырабатывали беглость мышления, учились устанавливать причинно-следственные связи. Особое внимание уделялось на занятиях развитию навыков речи: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щиеся  учились придумывать тексты и истории  при минимальном наборе условий, составлять связные рассказы, рассуждать по строгой схеме над определенной темой.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color w:val="000000"/>
          <w:sz w:val="24"/>
          <w:szCs w:val="24"/>
        </w:rPr>
        <w:t>Занятия по развитию стрессоустойчивости, волевой мобилизации, навыков релаксации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щиеся формировали и оттачивали основные учебные компетентности, необходимые для прохождения итоговой аттестации. Со стороны психологической службы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щиеся получили рекомендации в памятках по саморазвитию и ссылки на необходимую психологическую информацию.</w:t>
      </w:r>
    </w:p>
    <w:p w:rsidR="00380DEC" w:rsidRPr="00D72A97" w:rsidRDefault="00380DEC" w:rsidP="00380DEC">
      <w:pPr>
        <w:pStyle w:val="a3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 xml:space="preserve">6.Разработка индивидуальных маршрутов сопровождения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72A97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72A97">
        <w:rPr>
          <w:rFonts w:ascii="Times New Roman" w:hAnsi="Times New Roman" w:cs="Times New Roman"/>
          <w:b/>
          <w:sz w:val="24"/>
          <w:szCs w:val="24"/>
        </w:rPr>
        <w:t>щихся  с ОВЗ (дети-инвалиды)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На каждого ребенка-инвалида разработан индивидуальный образовательный маршрут. Два раза в год  проводился консилиум  по данной категории детей  с целью отслеживания динамики развития и обучения. 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D72A9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щиеся проходят психологическое обследование, получают консультации психолога. Полученные  результаты  вклады</w:t>
      </w:r>
      <w:r>
        <w:rPr>
          <w:rFonts w:ascii="Times New Roman" w:hAnsi="Times New Roman" w:cs="Times New Roman"/>
          <w:sz w:val="24"/>
          <w:szCs w:val="24"/>
        </w:rPr>
        <w:t>ваются в маршруты сопровождения.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В работе социального педагога,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Шабаловой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риной Григорьевной</w:t>
      </w:r>
      <w:r w:rsidRPr="00D72A97">
        <w:rPr>
          <w:rFonts w:ascii="Times New Roman" w:hAnsi="Times New Roman" w:cs="Times New Roman"/>
          <w:sz w:val="24"/>
          <w:szCs w:val="24"/>
        </w:rPr>
        <w:t xml:space="preserve">, ведётся профилактическая  индивидуальная и групповая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 группы риска по предупреждению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поведения и профилактике вредных привычек. Продолжает реализовываться программа «Профилактика вредных явлений в подростковой среде» среди обучающихся 5-8 классов. Организована работа школьного психолого-педагогического консилиума, цель - профилактика и предупреждение административных нарушений учащимися школы; 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  <w:r w:rsidRPr="00D72A97">
        <w:rPr>
          <w:rFonts w:ascii="Times New Roman" w:hAnsi="Times New Roman" w:cs="Times New Roman"/>
          <w:sz w:val="24"/>
          <w:szCs w:val="24"/>
        </w:rPr>
        <w:t xml:space="preserve">  реализуется всеми представителями «Совета здоровья»  и предусматривает  организацию и проведение мероприятий, направленных на предотвращение перегрузки, переутомления и перенапряжения школьников,  которое обеспечивает условия успешного обучения и сохранения здоровья. В течение учебного года, педагогом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Жилевич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льгой </w:t>
      </w:r>
      <w:r w:rsidRPr="00D72A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ладимировной</w:t>
      </w:r>
      <w:r w:rsidRPr="00D72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97">
        <w:rPr>
          <w:rFonts w:ascii="Times New Roman" w:hAnsi="Times New Roman" w:cs="Times New Roman"/>
          <w:sz w:val="24"/>
          <w:szCs w:val="24"/>
        </w:rPr>
        <w:t xml:space="preserve">проводился контроль санитарно-гигиенических условий  организации образовательного процесса.  Цель - создание благоприятной окружающей обстановки. Проверялось наличие школьной формы и второй обуви у </w:t>
      </w:r>
      <w:proofErr w:type="gramStart"/>
      <w:r w:rsidRPr="00D72A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>. Были поставлены на личный учет те обучающиеся, которые постоянно забывали форму или обувь. С этими детьми были проведены беседы, они ознакомлены с Положением о школьной форме и второй обуви в образовательном учреждении.  С помощью постоянного контроля смогли убедить  детей ходить в школьной форме и переодевать уличную обувь. В других классах были единичные случаи, но в течение всего года в каждый месяц в каждом классе, были дети, которые забывали  обувь. Классным руководителям было предложено усилить контроль за этими обучающимися. Весь год наблюдала за проветриванием кабинетов на 1 этаже и за динамическими паузами.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97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Жилевич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Черновинская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О.В., повысили квалификацию  по вопросам  организации правильного питания обучающихся и  реализовывали эту программу в своих классных коллективах.</w:t>
      </w:r>
      <w:proofErr w:type="gramEnd"/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Профилактические  оздоровительные мероприятия, направленные на увеличение двигательной активности школьников,  с использованием  различных форм организации занятий. Календарь спортивно-массовых и оздоровительных мероприятий содержал мероприятия,  проводимые на свежем воздухе, что решало оздоровительные задачи  с задачей обеспечения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щихся.  С целью создания устойчивой мотивации к занятиям физической культуры и повышения двигательной деятельности проводились занятия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гимнастики на 1 уровне обучения, а также проведения спортивных часов в 2Г, 3Г, 4В классах, а также реализовывались следующие мероприятия: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>-  ежедневное проведение утренней гигиенической гимнастики для обучающихся  начальной школы;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>-моба для обучающихся5- 6 классов;</w:t>
      </w:r>
    </w:p>
    <w:p w:rsidR="00380DEC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-проведение  физкультурных занятий для педагогов; </w:t>
      </w:r>
    </w:p>
    <w:p w:rsidR="00380DEC" w:rsidRPr="00D72A97" w:rsidRDefault="00380DEC" w:rsidP="00380DEC">
      <w:pPr>
        <w:pStyle w:val="a6"/>
        <w:spacing w:after="0" w:line="240" w:lineRule="auto"/>
        <w:ind w:left="-3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D72A97">
        <w:rPr>
          <w:rFonts w:ascii="Times New Roman" w:hAnsi="Times New Roman" w:cs="Times New Roman"/>
          <w:b/>
          <w:sz w:val="24"/>
          <w:szCs w:val="24"/>
        </w:rPr>
        <w:t>диагностического направления</w:t>
      </w:r>
      <w:r w:rsidRPr="00D72A97">
        <w:rPr>
          <w:rFonts w:ascii="Times New Roman" w:hAnsi="Times New Roman" w:cs="Times New Roman"/>
          <w:sz w:val="24"/>
          <w:szCs w:val="24"/>
        </w:rPr>
        <w:t xml:space="preserve"> включает в себя 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щихся школы и педагогов. Основной задачей медицинского персонала школы являются контроль  здоровья и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щихся, организация комплекса гигиенических, санитарно-противоэпидемических и лечебно-оздоровительных мероприятий, </w:t>
      </w:r>
      <w:r w:rsidRPr="00D72A97">
        <w:rPr>
          <w:rFonts w:ascii="Times New Roman" w:hAnsi="Times New Roman" w:cs="Times New Roman"/>
          <w:sz w:val="24"/>
          <w:szCs w:val="24"/>
        </w:rPr>
        <w:lastRenderedPageBreak/>
        <w:t>направленных на охрану и укрепление их здоровья.  В рамках систематических медицинских осмотров школьников проводится комплексная оценка  состояния здоровья. При выявлении ухудшения в состоянии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97">
        <w:rPr>
          <w:rFonts w:ascii="Times New Roman" w:hAnsi="Times New Roman" w:cs="Times New Roman"/>
          <w:sz w:val="24"/>
          <w:szCs w:val="24"/>
        </w:rPr>
        <w:t>специалистами выдаются направления, номерки для консультации и лечения.     В 2014-2015 году с письменного согласия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02B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 после предварительного осмотра педиатром детской поликлиники №4,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щимся школы были сделаны прививки (235) проба «Манту» (проверка на туберкулез) (было сделано мало</w:t>
      </w:r>
      <w:r w:rsidRPr="00D72A97">
        <w:rPr>
          <w:rFonts w:ascii="Times New Roman" w:hAnsi="Times New Roman" w:cs="Times New Roman"/>
          <w:sz w:val="24"/>
          <w:szCs w:val="24"/>
        </w:rPr>
        <w:t xml:space="preserve"> из-за отсутствия туберкулина  в поликлинике  № 4).  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    Рост заболеваемости ОРВИ и гриппом обуславливается отказом родителе</w:t>
      </w:r>
      <w:proofErr w:type="gramStart"/>
      <w:r w:rsidRPr="00D72A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Pr="00D72A97">
        <w:rPr>
          <w:rFonts w:ascii="Times New Roman" w:hAnsi="Times New Roman" w:cs="Times New Roman"/>
          <w:sz w:val="24"/>
          <w:szCs w:val="24"/>
        </w:rPr>
        <w:t xml:space="preserve"> от профилактических прививок против гриппа, а также  в связи с сезонным подъемом заболеваемости: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97">
        <w:rPr>
          <w:rFonts w:ascii="Times New Roman" w:hAnsi="Times New Roman" w:cs="Times New Roman"/>
          <w:sz w:val="24"/>
          <w:szCs w:val="24"/>
        </w:rPr>
        <w:t>•</w:t>
      </w:r>
      <w:r w:rsidRPr="00D72A97">
        <w:rPr>
          <w:rFonts w:ascii="Times New Roman" w:hAnsi="Times New Roman" w:cs="Times New Roman"/>
          <w:sz w:val="24"/>
          <w:szCs w:val="24"/>
        </w:rPr>
        <w:tab/>
        <w:t>2010-2011 учебном году сделано 25% прививок против гриппа;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97">
        <w:rPr>
          <w:rFonts w:ascii="Times New Roman" w:hAnsi="Times New Roman" w:cs="Times New Roman"/>
          <w:sz w:val="24"/>
          <w:szCs w:val="24"/>
        </w:rPr>
        <w:t>•</w:t>
      </w:r>
      <w:r w:rsidRPr="00D72A97">
        <w:rPr>
          <w:rFonts w:ascii="Times New Roman" w:hAnsi="Times New Roman" w:cs="Times New Roman"/>
          <w:sz w:val="24"/>
          <w:szCs w:val="24"/>
        </w:rPr>
        <w:tab/>
        <w:t>2012-2013 учебном году сделано 29% прививок против гриппа;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97">
        <w:rPr>
          <w:rFonts w:ascii="Times New Roman" w:hAnsi="Times New Roman" w:cs="Times New Roman"/>
          <w:sz w:val="24"/>
          <w:szCs w:val="24"/>
        </w:rPr>
        <w:t>•</w:t>
      </w:r>
      <w:r w:rsidRPr="00D72A97">
        <w:rPr>
          <w:rFonts w:ascii="Times New Roman" w:hAnsi="Times New Roman" w:cs="Times New Roman"/>
          <w:sz w:val="24"/>
          <w:szCs w:val="24"/>
        </w:rPr>
        <w:tab/>
        <w:t>2014-2015 учебном году сделано 28% прививок против гриппа.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  Качество иммунопрофилактики оценивается снижением распространенности управляемых инфекционных заболеваний. Положительным результатом вакцинопрофилактики является отсутствие случаев регистрации паротита, кори, краснухи, дифтерии, полиомиелита, туберкулеза</w:t>
      </w:r>
    </w:p>
    <w:p w:rsidR="00380DEC" w:rsidRPr="00A3531E" w:rsidRDefault="00380DEC" w:rsidP="00380DE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4</w:t>
      </w:r>
    </w:p>
    <w:p w:rsidR="00380DEC" w:rsidRPr="00A3531E" w:rsidRDefault="00380DEC" w:rsidP="00380DE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97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Статистика заболеваемости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72A97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D72A97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proofErr w:type="gramEnd"/>
      <w:r w:rsidRPr="00D72A97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острыми респираторными  вирусными инфекциями и гриппом (случаи)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792"/>
        <w:gridCol w:w="2031"/>
      </w:tblGrid>
      <w:tr w:rsidR="00380DEC" w:rsidRPr="00D72A97" w:rsidTr="00141697">
        <w:trPr>
          <w:trHeight w:val="639"/>
        </w:trPr>
        <w:tc>
          <w:tcPr>
            <w:tcW w:w="2268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80DEC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92" w:type="dxa"/>
          </w:tcPr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2A9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31" w:type="dxa"/>
          </w:tcPr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80DEC" w:rsidRPr="00D72A97" w:rsidTr="00141697">
        <w:trPr>
          <w:trHeight w:val="391"/>
        </w:trPr>
        <w:tc>
          <w:tcPr>
            <w:tcW w:w="2268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92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31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380DEC" w:rsidRPr="00D72A97" w:rsidTr="00141697">
        <w:trPr>
          <w:trHeight w:val="333"/>
        </w:trPr>
        <w:tc>
          <w:tcPr>
            <w:tcW w:w="2268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92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31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380DEC" w:rsidRPr="00D72A97" w:rsidTr="00141697">
        <w:trPr>
          <w:trHeight w:val="322"/>
        </w:trPr>
        <w:tc>
          <w:tcPr>
            <w:tcW w:w="2268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2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1" w:type="dxa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Необходимо учитывать, что в 2015 году был объявлен карантин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щихся образовательных учреждений города Петрозаводска. В течение последних 2-х и более лет количество случаев заболеваний остается стабильным (колеблется в пределах +3%). 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Для сохранения здоровья в школе в последние годы большое значение уделяется созданию необходимых гигиенических условий обеспечения учебного процесса, увеличению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щихся, укреплению здоровья школьников средствами </w:t>
      </w:r>
      <w:proofErr w:type="spellStart"/>
      <w:r w:rsidRPr="00D72A9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72A97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 Фельдшером школы  совместно с педагогическим коллективом  организовано гигиеническое обучение школьников.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D72A9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 xml:space="preserve">щиеся 1-4 классов знакомятся с организацией режима дня, правилами личной гигиены, закаливание организма, профилактика нарушений зрения, осанки, уход за зубами. Используются наглядные пособия, оформляются уголки здоровья, проводятся «Дни здоровья».  За 2014 – 2015 учебный год проведено 60 беседы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72A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 1-11 классов. Основные темы: «Здоровый образ жизни», «Профилактика ОРЗ, гриппа», «Профилактика травматизма», «Профилактика клещевого энцефалита».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С 2006 года в школе работает оснащенный современной техникой стационарный стоматологический кабинет.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D72A9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2A97">
        <w:rPr>
          <w:rFonts w:ascii="Times New Roman" w:hAnsi="Times New Roman" w:cs="Times New Roman"/>
          <w:sz w:val="24"/>
          <w:szCs w:val="24"/>
        </w:rPr>
        <w:t>щиеся школы, с согласия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D72A97">
        <w:rPr>
          <w:rFonts w:ascii="Times New Roman" w:hAnsi="Times New Roman" w:cs="Times New Roman"/>
          <w:sz w:val="24"/>
          <w:szCs w:val="24"/>
        </w:rPr>
        <w:t>, проходят стоматологическое обследование. За годы работы стоматологического кабинета количество детей нуждающихся в медицинской помощи значительно снизилось.</w:t>
      </w:r>
    </w:p>
    <w:p w:rsidR="00380DEC" w:rsidRPr="00A3531E" w:rsidRDefault="00380DEC" w:rsidP="00380DEC">
      <w:pPr>
        <w:ind w:firstLine="709"/>
        <w:jc w:val="right"/>
        <w:rPr>
          <w:i/>
          <w:sz w:val="20"/>
          <w:szCs w:val="20"/>
        </w:rPr>
      </w:pPr>
      <w:r w:rsidRPr="00A3531E">
        <w:rPr>
          <w:i/>
          <w:sz w:val="20"/>
          <w:szCs w:val="20"/>
        </w:rPr>
        <w:t xml:space="preserve">Таблица  </w:t>
      </w:r>
      <w:r>
        <w:rPr>
          <w:i/>
          <w:sz w:val="20"/>
          <w:szCs w:val="20"/>
        </w:rPr>
        <w:t xml:space="preserve">№ </w:t>
      </w:r>
      <w:r w:rsidRPr="00A3531E">
        <w:rPr>
          <w:i/>
          <w:sz w:val="20"/>
          <w:szCs w:val="20"/>
        </w:rPr>
        <w:t>5.</w:t>
      </w:r>
    </w:p>
    <w:p w:rsidR="00380DEC" w:rsidRPr="00D72A97" w:rsidRDefault="00380DEC" w:rsidP="00380DEC">
      <w:pPr>
        <w:ind w:firstLine="709"/>
        <w:jc w:val="center"/>
        <w:rPr>
          <w:b/>
        </w:rPr>
      </w:pPr>
      <w:r w:rsidRPr="00D72A97">
        <w:rPr>
          <w:b/>
        </w:rPr>
        <w:t xml:space="preserve"> Стоматологическое обслуживание школьников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843"/>
      </w:tblGrid>
      <w:tr w:rsidR="00380DEC" w:rsidRPr="00D72A97" w:rsidTr="00141697">
        <w:tc>
          <w:tcPr>
            <w:tcW w:w="3828" w:type="dxa"/>
            <w:vMerge w:val="restart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 xml:space="preserve">Стоматологическое </w:t>
            </w: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2012-2013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учебный  год</w:t>
            </w:r>
          </w:p>
        </w:tc>
        <w:tc>
          <w:tcPr>
            <w:tcW w:w="1843" w:type="dxa"/>
          </w:tcPr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2013-2014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843" w:type="dxa"/>
          </w:tcPr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2014-2015</w:t>
            </w:r>
          </w:p>
          <w:p w:rsidR="00380DEC" w:rsidRPr="00D72A97" w:rsidRDefault="00380DEC" w:rsidP="00141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380DEC" w:rsidRPr="00D72A97" w:rsidTr="00141697">
        <w:tc>
          <w:tcPr>
            <w:tcW w:w="3828" w:type="dxa"/>
            <w:vMerge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Количество школьников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Проведен стоматологический осмотр</w:t>
            </w:r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Нуждалось в санации полости рта</w:t>
            </w:r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Проведено санирование</w:t>
            </w:r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 xml:space="preserve">Отказ от санации </w:t>
            </w:r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 xml:space="preserve">            48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Вылечено зубов с диагнозом «кариес»</w:t>
            </w:r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380DEC" w:rsidRPr="00D72A97" w:rsidTr="00141697">
        <w:tc>
          <w:tcPr>
            <w:tcW w:w="3828" w:type="dxa"/>
          </w:tcPr>
          <w:p w:rsidR="00380DEC" w:rsidRPr="00D72A97" w:rsidRDefault="00380DEC" w:rsidP="00141697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 xml:space="preserve">Обработано </w:t>
            </w:r>
            <w:proofErr w:type="spellStart"/>
            <w:r w:rsidRPr="00D72A97">
              <w:rPr>
                <w:rFonts w:ascii="Times New Roman" w:hAnsi="Times New Roman"/>
                <w:sz w:val="24"/>
                <w:szCs w:val="24"/>
              </w:rPr>
              <w:t>фторлаком</w:t>
            </w:r>
            <w:proofErr w:type="spellEnd"/>
          </w:p>
        </w:tc>
        <w:tc>
          <w:tcPr>
            <w:tcW w:w="1842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843" w:type="dxa"/>
            <w:vAlign w:val="center"/>
          </w:tcPr>
          <w:p w:rsidR="00380DEC" w:rsidRPr="00D72A97" w:rsidRDefault="00380DEC" w:rsidP="00141697">
            <w:pPr>
              <w:pStyle w:val="a4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7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</w:tbl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 Медицинский  кабинет МОУ «Средняя общеобразовательная школа №39»  соответствует требованиям СанПиН 2.4.2.1178–02 «Гигиенические требования к условиям обучения в общеобразовательных учреждениях».  Медицинский кабинет соответствует установленным размерам, расположению в здании. Кабинет обеспечен необходимым оборудованием и инструментарием. 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На основании договора с городской поликлиникой №4, в соответствии с  приказом Минздрава РФ № 371 от 16.10.2001 года в школе работают: врач и фельдшер</w:t>
      </w:r>
      <w:proofErr w:type="gramStart"/>
      <w:r w:rsidRPr="00D72A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2A97">
        <w:rPr>
          <w:rFonts w:ascii="Times New Roman" w:hAnsi="Times New Roman" w:cs="Times New Roman"/>
          <w:sz w:val="24"/>
          <w:szCs w:val="24"/>
        </w:rPr>
        <w:t xml:space="preserve"> Обеспечено ежедневное присутствие среднего медицинского персонала  МОУ «Средняя общеобразовательная школа №39»  в соответствии со штатным расписанием. 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97">
        <w:rPr>
          <w:rFonts w:ascii="Times New Roman" w:hAnsi="Times New Roman" w:cs="Times New Roman"/>
          <w:sz w:val="24"/>
          <w:szCs w:val="24"/>
        </w:rPr>
        <w:t xml:space="preserve">     Следует отметить, что в течение последних 3-х лет в образовательном учреждении растет численность обучающихся, у которых регистрируются благоприятные изменения  физической подготовленности,    численность обучающихся с отклонениями в физическом развитии остается стабильной (колеблется в пределах +3%). </w:t>
      </w:r>
    </w:p>
    <w:p w:rsidR="00380DEC" w:rsidRPr="00A3531E" w:rsidRDefault="00380DEC" w:rsidP="00380DEC">
      <w:pPr>
        <w:pStyle w:val="a6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531E">
        <w:rPr>
          <w:rFonts w:ascii="Times New Roman" w:hAnsi="Times New Roman" w:cs="Times New Roman"/>
          <w:i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Pr="00A3531E">
        <w:rPr>
          <w:rFonts w:ascii="Times New Roman" w:hAnsi="Times New Roman" w:cs="Times New Roman"/>
          <w:i/>
          <w:sz w:val="20"/>
          <w:szCs w:val="20"/>
        </w:rPr>
        <w:t>2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>Физкультурные группы (1 уровень обучения</w:t>
      </w:r>
      <w:proofErr w:type="gramStart"/>
      <w:r w:rsidRPr="00D72A9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FE443" wp14:editId="0314E8BD">
            <wp:extent cx="4572000" cy="2743200"/>
            <wp:effectExtent l="0" t="0" r="19050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0DEC" w:rsidRPr="00A3531E" w:rsidRDefault="00380DEC" w:rsidP="00380DEC">
      <w:pPr>
        <w:pStyle w:val="a6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531E">
        <w:rPr>
          <w:rFonts w:ascii="Times New Roman" w:hAnsi="Times New Roman" w:cs="Times New Roman"/>
          <w:i/>
          <w:sz w:val="20"/>
          <w:szCs w:val="20"/>
        </w:rPr>
        <w:t>Диаграмма № 3</w:t>
      </w:r>
    </w:p>
    <w:p w:rsidR="00380DEC" w:rsidRPr="00D72A97" w:rsidRDefault="00380DEC" w:rsidP="00380DEC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b/>
          <w:sz w:val="24"/>
          <w:szCs w:val="24"/>
        </w:rPr>
        <w:t>Физкультурные группы  (2 уровень обучения</w:t>
      </w:r>
      <w:proofErr w:type="gramStart"/>
      <w:r w:rsidRPr="00D72A9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80DEC" w:rsidRPr="00D72A97" w:rsidRDefault="00380DEC" w:rsidP="00380DEC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2A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F91DDD" wp14:editId="53FB6EC4">
            <wp:extent cx="4572000" cy="27432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DEC" w:rsidRPr="00A3531E" w:rsidRDefault="00380DEC" w:rsidP="00380DEC">
      <w:pPr>
        <w:pStyle w:val="a6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4</w:t>
      </w:r>
    </w:p>
    <w:p w:rsidR="00380DEC" w:rsidRPr="000B0F1F" w:rsidRDefault="00380DEC" w:rsidP="00380DEC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Физкультурные группы  (3 уровень</w:t>
      </w:r>
      <w:r w:rsidRPr="00D72A97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proofErr w:type="gramStart"/>
      <w:r w:rsidRPr="00D72A9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0B0F1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C4EFF8C" wp14:editId="3DAE7C6B">
            <wp:extent cx="4572000" cy="27432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DEC" w:rsidRPr="0052102B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1F">
        <w:rPr>
          <w:rFonts w:ascii="Times New Roman" w:hAnsi="Times New Roman" w:cs="Times New Roman"/>
          <w:sz w:val="20"/>
          <w:szCs w:val="20"/>
        </w:rPr>
        <w:t> </w:t>
      </w:r>
      <w:r w:rsidRPr="000B0F1F">
        <w:rPr>
          <w:rFonts w:ascii="Times New Roman" w:hAnsi="Times New Roman" w:cs="Times New Roman"/>
          <w:sz w:val="20"/>
          <w:szCs w:val="20"/>
        </w:rPr>
        <w:t xml:space="preserve"> </w:t>
      </w:r>
      <w:r w:rsidRPr="0052102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 преобладают заболевания неврологического характера.(40%),на втором месте заболевания опорно-двигательного аппарата(23%),затем заболевания органов зрения. Уровень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 школы остается на прежнем уровне (средний уровень).</w:t>
      </w:r>
    </w:p>
    <w:p w:rsidR="00380DEC" w:rsidRPr="0052102B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Психологической службой проводилось исследование психологической готовности  обучающихся 4-х классов (91 чел.) к переходу в среднее звено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>по методике – тест тревожности Филипса и исследования мышления). В результате исследования тревожности выявило, что повышенную тревожность обучающиеся испытывают в следующих случаях:</w:t>
      </w:r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 Страх самовыражения- 46% 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 Страх ситуации проверки знаний - 58%обучающихся</w:t>
      </w:r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Страх не соответствовать ожиданиям окружающих – 43%</w:t>
      </w:r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Общая тревожность в школе – 36 %</w:t>
      </w:r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Переживание социального стресса – 30 %</w:t>
      </w:r>
    </w:p>
    <w:p w:rsidR="00380DEC" w:rsidRPr="0052102B" w:rsidRDefault="00380DEC" w:rsidP="00380DEC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Проблемы и страхи в отношениях с учителями- 35%</w:t>
      </w:r>
    </w:p>
    <w:p w:rsidR="00380DEC" w:rsidRPr="0052102B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Определенный уровень  тревожности не является изначально негативной чертой, а считается естественной и обязательной особенностью личности.</w:t>
      </w:r>
    </w:p>
    <w:p w:rsidR="00380DEC" w:rsidRPr="0052102B" w:rsidRDefault="00380DEC" w:rsidP="00380DEC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Таким образом, выяснилось, что практически у всех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 xml:space="preserve">щихся сформированы эмоциональная и интеллектуальная компетентности, которые помогут им в обучении при </w:t>
      </w:r>
      <w:r w:rsidRPr="0052102B">
        <w:rPr>
          <w:rFonts w:ascii="Times New Roman" w:hAnsi="Times New Roman" w:cs="Times New Roman"/>
          <w:sz w:val="24"/>
          <w:szCs w:val="24"/>
        </w:rPr>
        <w:lastRenderedPageBreak/>
        <w:t xml:space="preserve">изменении ситуации обучения в 5 классе. Но есть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 xml:space="preserve">щиеся, которые попадают в группу «риска» - 11 чел. Данных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щихся необходимо взять на контроль.</w:t>
      </w:r>
    </w:p>
    <w:p w:rsidR="00380DEC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b/>
          <w:sz w:val="24"/>
          <w:szCs w:val="24"/>
        </w:rPr>
        <w:t xml:space="preserve">Изучение уровня умственного развития </w:t>
      </w:r>
      <w:proofErr w:type="gramStart"/>
      <w:r w:rsidRPr="005210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102B">
        <w:rPr>
          <w:rFonts w:ascii="Times New Roman" w:hAnsi="Times New Roman" w:cs="Times New Roman"/>
          <w:b/>
          <w:sz w:val="24"/>
          <w:szCs w:val="24"/>
        </w:rPr>
        <w:t xml:space="preserve">  10 класса</w:t>
      </w:r>
      <w:r w:rsidRPr="0052102B">
        <w:rPr>
          <w:rFonts w:ascii="Times New Roman" w:hAnsi="Times New Roman" w:cs="Times New Roman"/>
          <w:sz w:val="24"/>
          <w:szCs w:val="24"/>
        </w:rPr>
        <w:t xml:space="preserve"> как фактора успешной адаптации и благополучия  в старшем звене.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: 23 человека. </w:t>
      </w:r>
      <w:r w:rsidRPr="0052102B">
        <w:rPr>
          <w:sz w:val="24"/>
          <w:szCs w:val="24"/>
        </w:rPr>
        <w:t xml:space="preserve"> 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 xml:space="preserve">В целом, у всех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щихся сформированы  основные мыслительные операции - это  умение отличать существенные признаки предметов от несущественных, умение исключать лишнее, умение действовать по установленным правилам и  умение устанавливать  закономерности.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 Наиболее проблемной зоной является способность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210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102B">
        <w:rPr>
          <w:rFonts w:ascii="Times New Roman" w:hAnsi="Times New Roman" w:cs="Times New Roman"/>
          <w:sz w:val="24"/>
          <w:szCs w:val="24"/>
        </w:rPr>
        <w:t>щихся к обобщению предметов и явлений (скудный словарный запас, низкая общая осведомленность).</w:t>
      </w:r>
    </w:p>
    <w:p w:rsidR="00380DEC" w:rsidRPr="0052102B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Результаты исследования психологической готовности 11-х классов к</w:t>
      </w:r>
      <w:r>
        <w:rPr>
          <w:rFonts w:ascii="Times New Roman" w:hAnsi="Times New Roman" w:cs="Times New Roman"/>
          <w:sz w:val="24"/>
          <w:szCs w:val="24"/>
        </w:rPr>
        <w:t xml:space="preserve"> сдаче государственной итоговой аттестации в формате </w:t>
      </w:r>
      <w:r w:rsidRPr="0052102B">
        <w:rPr>
          <w:rFonts w:ascii="Times New Roman" w:hAnsi="Times New Roman" w:cs="Times New Roman"/>
          <w:sz w:val="24"/>
          <w:szCs w:val="24"/>
        </w:rPr>
        <w:t xml:space="preserve"> ЕГЭ показали, что уровень тревожности в классе ниже среднего значения. И находится на уровне 40%.Такой показатель можно считать приемлемым. Основными страхами в классе являются: страх самовыражения и страх несоответствия ожиданиям. Основным фактором</w:t>
      </w:r>
      <w:proofErr w:type="gramStart"/>
      <w:r w:rsidRPr="00521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02B">
        <w:rPr>
          <w:rFonts w:ascii="Times New Roman" w:hAnsi="Times New Roman" w:cs="Times New Roman"/>
          <w:sz w:val="24"/>
          <w:szCs w:val="24"/>
        </w:rPr>
        <w:t xml:space="preserve"> вызывающим стресс, у детей являются страхи и проблемы в отношениях с учителями. диапазоне 50-65 % .</w:t>
      </w:r>
      <w:r w:rsidRPr="0052102B">
        <w:rPr>
          <w:rFonts w:asciiTheme="minorHAnsi" w:eastAsiaTheme="minorEastAsia" w:hAnsiTheme="minorHAnsi"/>
          <w:noProof/>
          <w:color w:val="auto"/>
          <w:sz w:val="24"/>
          <w:szCs w:val="24"/>
        </w:rPr>
        <w:t xml:space="preserve"> </w:t>
      </w:r>
    </w:p>
    <w:p w:rsidR="00380DEC" w:rsidRPr="00A3531E" w:rsidRDefault="00380DEC" w:rsidP="00380DE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531E">
        <w:rPr>
          <w:rFonts w:ascii="Times New Roman" w:hAnsi="Times New Roman" w:cs="Times New Roman"/>
          <w:i/>
          <w:sz w:val="20"/>
          <w:szCs w:val="20"/>
        </w:rPr>
        <w:t>Диаграмма № 5</w:t>
      </w:r>
    </w:p>
    <w:p w:rsidR="00380DEC" w:rsidRPr="0052102B" w:rsidRDefault="00380DEC" w:rsidP="00380DEC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2B">
        <w:rPr>
          <w:rFonts w:ascii="Times New Roman" w:hAnsi="Times New Roman" w:cs="Times New Roman"/>
          <w:b/>
          <w:sz w:val="24"/>
          <w:szCs w:val="24"/>
        </w:rPr>
        <w:t>Диаграмма тревожности обучающихся 11 –х классов.</w:t>
      </w:r>
    </w:p>
    <w:p w:rsidR="00380DEC" w:rsidRPr="000B0F1F" w:rsidRDefault="00380DEC" w:rsidP="00380DEC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1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37EFA9" wp14:editId="4BF1E69C">
            <wp:extent cx="6068060" cy="3489025"/>
            <wp:effectExtent l="0" t="0" r="0" b="0"/>
            <wp:docPr id="40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4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Проводился мониторинг формирования культуры питания, качества питания. Даны рекомендации и пожелания   в школьную столовую, классным руководителям, а также родителям. Темы научно-исследовательских работ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68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68C1">
        <w:rPr>
          <w:rFonts w:ascii="Times New Roman" w:hAnsi="Times New Roman" w:cs="Times New Roman"/>
          <w:sz w:val="24"/>
          <w:szCs w:val="24"/>
        </w:rPr>
        <w:t>щихся содержали вопросы формирования культуры питания.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Участвовали  в Международном исследовании под эгидой Всемирной Организации Здравоохранения “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School-aged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>”.Приняло участие в исследовании 35 обучающихся5-8 классов.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68C1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368C1">
        <w:rPr>
          <w:rFonts w:ascii="Times New Roman" w:hAnsi="Times New Roman" w:cs="Times New Roman"/>
          <w:b/>
          <w:sz w:val="24"/>
          <w:szCs w:val="24"/>
        </w:rPr>
        <w:t xml:space="preserve"> - развивающее направление</w:t>
      </w:r>
      <w:r w:rsidRPr="008368C1">
        <w:rPr>
          <w:rFonts w:ascii="Times New Roman" w:hAnsi="Times New Roman" w:cs="Times New Roman"/>
          <w:sz w:val="24"/>
          <w:szCs w:val="24"/>
        </w:rPr>
        <w:t xml:space="preserve">: одним из основных направлений деятельности учителя-логопеда в Совете здоровья было  речевое развитие обучающихся при сопутствующем решении задач познавательной и оздоровительной направленностей. Например, подборка лексического материала осуществлялась и с опорой на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тематику, тематику культуры поведения  и др. Кроме того, организация </w:t>
      </w:r>
      <w:r w:rsidRPr="008368C1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коррекционно-развивающей деятельности шла с учетом задач по сохранению и улучшению психического здоровья обучающихся реализация задач по диагностированию, коррекции и профилактике речевых нарушений </w:t>
      </w:r>
      <w:proofErr w:type="gramStart"/>
      <w:r w:rsidRPr="008368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68C1">
        <w:rPr>
          <w:rFonts w:ascii="Times New Roman" w:hAnsi="Times New Roman" w:cs="Times New Roman"/>
          <w:sz w:val="24"/>
          <w:szCs w:val="24"/>
        </w:rPr>
        <w:t xml:space="preserve"> обучающихся, реализуется через работу. В течение 2014-2015 учебного года на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прошли коррекционное обучение 82 </w:t>
      </w:r>
      <w:proofErr w:type="gramStart"/>
      <w:r w:rsidRPr="00836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68C1">
        <w:rPr>
          <w:rFonts w:ascii="Times New Roman" w:hAnsi="Times New Roman" w:cs="Times New Roman"/>
          <w:sz w:val="24"/>
          <w:szCs w:val="24"/>
        </w:rPr>
        <w:t xml:space="preserve"> начального звена. По итогам первичной, текущей и итоговой диагностики составлялись индивидуальные рекомендации. В мае 2015г. составлены 119 </w:t>
      </w:r>
      <w:proofErr w:type="gramStart"/>
      <w:r w:rsidRPr="008368C1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8368C1">
        <w:rPr>
          <w:rFonts w:ascii="Times New Roman" w:hAnsi="Times New Roman" w:cs="Times New Roman"/>
          <w:sz w:val="24"/>
          <w:szCs w:val="24"/>
        </w:rPr>
        <w:t xml:space="preserve"> рекомендации для работы с детьми, имеющих речевые нарушения, в каникулярное</w:t>
      </w:r>
      <w:r w:rsidRPr="000B0F1F">
        <w:rPr>
          <w:rFonts w:ascii="Times New Roman" w:hAnsi="Times New Roman" w:cs="Times New Roman"/>
          <w:sz w:val="20"/>
          <w:szCs w:val="20"/>
        </w:rPr>
        <w:t xml:space="preserve"> </w:t>
      </w:r>
      <w:r w:rsidRPr="008368C1">
        <w:rPr>
          <w:rFonts w:ascii="Times New Roman" w:hAnsi="Times New Roman" w:cs="Times New Roman"/>
          <w:sz w:val="24"/>
          <w:szCs w:val="24"/>
        </w:rPr>
        <w:t xml:space="preserve">время. Осуществлялось индивидуальное и групповое консультирование родителей и педагогов ОУ по вопросам особенностей речевого развития детей начального и среднего звена и их учета в организации условий обучения; осуществлялось диагностирование речевого развития обучающихся 5-9 классов с последующим написанием характеристик обучающихся с отражением особенностей их речевого развития и направлением при необходимости на ПМПК.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 Согласно результатам итоговой диагностики речевого развития обучающихся начального звена отмечается положительная динамика: «смягчение» речевого нарушения по ряду его признаков, устранение речевого нарушения. Коррекционное направление включало в себя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C1">
        <w:rPr>
          <w:rFonts w:ascii="Times New Roman" w:hAnsi="Times New Roman" w:cs="Times New Roman"/>
          <w:sz w:val="24"/>
          <w:szCs w:val="24"/>
        </w:rPr>
        <w:t>информационного блока, цель: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Воспитание готовности к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и ЗОЖ, отношения к  здоровью как ценности.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1. Обеспечение социальной компетентности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68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68C1">
        <w:rPr>
          <w:rFonts w:ascii="Times New Roman" w:hAnsi="Times New Roman" w:cs="Times New Roman"/>
          <w:sz w:val="24"/>
          <w:szCs w:val="24"/>
        </w:rPr>
        <w:t xml:space="preserve">щихся по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(приобретение учениками знаний по гигиене, важных для сохранения и укрепления здоровья, воспитание уверенности в том, что здоровый образ жизни делает человека свободным, дает ему силы делать осознанный выбор.)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2.Повышение грамотности родителей, в вопросах здоровья ребенка;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3.Расширение оздоровительного кругозора учеников;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4.Повышение оздоровительно-воспитательной работы;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5.Повышение мотивации для ведения здорового образа жизни.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    Информационный стенд   «Уголок Здоровья» предназначен для формирования у школьников осознанного отношения к своему здоровью как к ценности жизни. Он помогает педагогам, медицинским работникам знакомить родителей и детей с очень важной информацией о здоровье. Здесь  размещается самая актуальная  подборка материалов и рекомендаций, которые касаются здорового образа жизни. Это  информация  по профилактике заболеваний, здоровому питанию, правилам  гигиены и заботе о своем здоровье.  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Оформление сменной информации на стенде «Здоровье »: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Первое сентября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Пять вещей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8C1">
        <w:rPr>
          <w:rFonts w:ascii="Times New Roman" w:hAnsi="Times New Roman" w:cs="Times New Roman"/>
          <w:sz w:val="24"/>
          <w:szCs w:val="24"/>
        </w:rPr>
        <w:t xml:space="preserve"> которые будущему первокласснику нужно объяснить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Скоро в школ</w:t>
      </w:r>
      <w:proofErr w:type="gramStart"/>
      <w:r w:rsidRPr="008368C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368C1">
        <w:rPr>
          <w:rFonts w:ascii="Times New Roman" w:hAnsi="Times New Roman" w:cs="Times New Roman"/>
          <w:sz w:val="24"/>
          <w:szCs w:val="24"/>
        </w:rPr>
        <w:t>информация для родителей будущих первоклассников)-  советы психолога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Режим дня школьника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Правила поведения в школе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«Осторожно, грипп!»;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«Вредные привычки»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«Опасности простуды».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 xml:space="preserve">«дети и компьютер »; 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«Витамины».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«Клещи – это опасно»;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Правильное питание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Гигиена зрения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•</w:t>
      </w:r>
      <w:r w:rsidRPr="008368C1">
        <w:rPr>
          <w:rFonts w:ascii="Times New Roman" w:hAnsi="Times New Roman" w:cs="Times New Roman"/>
          <w:sz w:val="24"/>
          <w:szCs w:val="24"/>
        </w:rPr>
        <w:tab/>
        <w:t>Лето красное и опасное….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дня здоровья был подготовлен буклет «психологическая помощь» и памятки  </w:t>
      </w:r>
    </w:p>
    <w:p w:rsidR="00380DEC" w:rsidRPr="008368C1" w:rsidRDefault="00380DEC" w:rsidP="00380D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« телефоны доверия», был оформлен стенд «Подготовка к ГИА и ЕГЭ».  «Уголок Здоровья» предназначен для формирования у школьников осознанного отношения к своему здоровью как к ценности жизни. Целью настоящего учебного пособия является приобретение учениками знаний по гигиене, важных для сохранения и укрепления здоровья, воспитание уверенности в том, что здоровый образ жизни делает человека свободным, дает ему силы делать осознанный выбор.</w:t>
      </w:r>
    </w:p>
    <w:p w:rsidR="00380DEC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О реализации программы и  в создании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пространства информирует школьный с</w:t>
      </w:r>
      <w:r>
        <w:rPr>
          <w:rFonts w:ascii="Times New Roman" w:hAnsi="Times New Roman" w:cs="Times New Roman"/>
          <w:sz w:val="24"/>
          <w:szCs w:val="24"/>
        </w:rPr>
        <w:t>айт</w:t>
      </w:r>
      <w:r w:rsidRPr="00836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C1">
        <w:rPr>
          <w:rFonts w:ascii="Times New Roman" w:hAnsi="Times New Roman" w:cs="Times New Roman"/>
          <w:sz w:val="24"/>
          <w:szCs w:val="24"/>
        </w:rPr>
        <w:t>школьная газета «Шаг » и школьное телевидение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прослеживалась через деятельность  всего педагогического коллектива. Особенно можно  отметить активную  работу в реализации программы следующих педагогов: Петровой Н. Ф. ,Валовой С.С. ,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Жилевич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Кирейчук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И.В., 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Балагуриной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Омелиной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Плескач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Е.Н., Прокопчик Т. И., Кобелева Г.И.,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Шабаловой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И.Г., Кудрявцевой Н.Е.,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Галеевой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Я.С.</w:t>
      </w:r>
    </w:p>
    <w:p w:rsidR="00380DEC" w:rsidRDefault="00380DEC" w:rsidP="00380D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Задачи работы «Совета здоровья»: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- Продолжить реализацию программы «Здоровье обучающихся и педагогов школы», обратить внимание: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 На использование различных форм  взаимодействия с семьей, поддерживать заинтересованность родителей в школьных делах, через проведения совместных дней здоровья, походов, соревнований.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 На проведение  систематического мониторинга результатов психического и физического состояния здоровья обучающихся  школы и своевременное информирование  родителей и педагогов школы.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Вместе с тем следует решить следующие проблемы: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>-Для снятия психологического напряжения и тревожности обеспечить систематическую работу комнаты психологической разгрузки.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-Обратить внимание на реализацию совместного плана с воспитательной службой по  программе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>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-Повысить  активность педагогов школы в реализации Комплексно - целевой программы «Здоровье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68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68C1">
        <w:rPr>
          <w:rFonts w:ascii="Times New Roman" w:hAnsi="Times New Roman" w:cs="Times New Roman"/>
          <w:sz w:val="24"/>
          <w:szCs w:val="24"/>
        </w:rPr>
        <w:t>щихся и педагогов школы» и вовлечение</w:t>
      </w:r>
      <w:r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образовательной деятельности </w:t>
      </w:r>
      <w:r w:rsidRPr="008368C1">
        <w:rPr>
          <w:rFonts w:ascii="Times New Roman" w:hAnsi="Times New Roman" w:cs="Times New Roman"/>
          <w:sz w:val="24"/>
          <w:szCs w:val="24"/>
        </w:rPr>
        <w:t xml:space="preserve"> в разнообразные формы деятельности по сохранению и укреплению здоровья.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-Продолжить повышение квалификации педагогов в вопросах обучения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68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68C1">
        <w:rPr>
          <w:rFonts w:ascii="Times New Roman" w:hAnsi="Times New Roman" w:cs="Times New Roman"/>
          <w:sz w:val="24"/>
          <w:szCs w:val="24"/>
        </w:rPr>
        <w:t>щихся основам ЗОЖ.</w:t>
      </w:r>
    </w:p>
    <w:p w:rsidR="00380DEC" w:rsidRPr="008368C1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8C1">
        <w:rPr>
          <w:rFonts w:ascii="Times New Roman" w:hAnsi="Times New Roman" w:cs="Times New Roman"/>
          <w:sz w:val="24"/>
          <w:szCs w:val="24"/>
        </w:rPr>
        <w:t xml:space="preserve">-усилить контроль со стороны «Совета здоровья» за соблюдением норм </w:t>
      </w:r>
      <w:proofErr w:type="spellStart"/>
      <w:r w:rsidRPr="008368C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8368C1">
        <w:rPr>
          <w:rFonts w:ascii="Times New Roman" w:hAnsi="Times New Roman" w:cs="Times New Roman"/>
          <w:sz w:val="24"/>
          <w:szCs w:val="24"/>
        </w:rPr>
        <w:t xml:space="preserve"> обучающимися и педагогами школы.</w:t>
      </w:r>
    </w:p>
    <w:p w:rsidR="00380DEC" w:rsidRPr="00E93FC7" w:rsidRDefault="00380DEC" w:rsidP="00380D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F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B4B3E" w:rsidRDefault="00FB4B3E"/>
    <w:sectPr w:rsidR="00FB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1BC"/>
    <w:multiLevelType w:val="hybridMultilevel"/>
    <w:tmpl w:val="8F76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900A1"/>
    <w:multiLevelType w:val="multilevel"/>
    <w:tmpl w:val="8D301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28"/>
    <w:rsid w:val="00380DEC"/>
    <w:rsid w:val="00C17428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380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380DEC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1">
    <w:name w:val="Без интервала1"/>
    <w:rsid w:val="00380DEC"/>
    <w:pPr>
      <w:tabs>
        <w:tab w:val="left" w:pos="709"/>
      </w:tabs>
      <w:suppressAutoHyphens/>
    </w:pPr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a5">
    <w:name w:val="Без интервала Знак"/>
    <w:basedOn w:val="a0"/>
    <w:link w:val="a4"/>
    <w:uiPriority w:val="1"/>
    <w:rsid w:val="00380DE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380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380DEC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1">
    <w:name w:val="Без интервала1"/>
    <w:rsid w:val="00380DEC"/>
    <w:pPr>
      <w:tabs>
        <w:tab w:val="left" w:pos="709"/>
      </w:tabs>
      <w:suppressAutoHyphens/>
    </w:pPr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a5">
    <w:name w:val="Без интервала Знак"/>
    <w:basedOn w:val="a0"/>
    <w:link w:val="a4"/>
    <w:uiPriority w:val="1"/>
    <w:rsid w:val="00380DE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Лист1!$C$3:$C$6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Лист1!$D$3:$D$6</c:f>
              <c:numCache>
                <c:formatCode>0%</c:formatCode>
                <c:ptCount val="4"/>
                <c:pt idx="0">
                  <c:v>0.7</c:v>
                </c:pt>
                <c:pt idx="1">
                  <c:v>0.26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Лист1!$C$3:$C$6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Лист1!$E$3:$E$6</c:f>
              <c:numCache>
                <c:formatCode>0%</c:formatCode>
                <c:ptCount val="4"/>
                <c:pt idx="0">
                  <c:v>0.72</c:v>
                </c:pt>
                <c:pt idx="1">
                  <c:v>0.24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Лист1!$C$3:$C$6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Лист1!$F$3:$F$6</c:f>
              <c:numCache>
                <c:formatCode>0%</c:formatCode>
                <c:ptCount val="4"/>
                <c:pt idx="0">
                  <c:v>0.69</c:v>
                </c:pt>
                <c:pt idx="1">
                  <c:v>0.28000000000000003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68768"/>
        <c:axId val="226770304"/>
        <c:axId val="0"/>
      </c:bar3DChart>
      <c:catAx>
        <c:axId val="22676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6770304"/>
        <c:crosses val="autoZero"/>
        <c:auto val="1"/>
        <c:lblAlgn val="ctr"/>
        <c:lblOffset val="100"/>
        <c:noMultiLvlLbl val="0"/>
      </c:catAx>
      <c:valAx>
        <c:axId val="226770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76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Лист1!$C$9:$C$12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Лист1!$D$9:$D$12</c:f>
              <c:numCache>
                <c:formatCode>0%</c:formatCode>
                <c:ptCount val="4"/>
                <c:pt idx="0">
                  <c:v>0.63</c:v>
                </c:pt>
                <c:pt idx="1">
                  <c:v>0.33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Лист1!$C$9:$C$12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Лист1!$E$9:$E$12</c:f>
              <c:numCache>
                <c:formatCode>0%</c:formatCode>
                <c:ptCount val="4"/>
                <c:pt idx="0">
                  <c:v>0.63</c:v>
                </c:pt>
                <c:pt idx="1">
                  <c:v>0.35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Лист1!$F$8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Лист1!$C$9:$C$12</c:f>
              <c:strCache>
                <c:ptCount val="4"/>
                <c:pt idx="0">
                  <c:v>основная</c:v>
                </c:pt>
                <c:pt idx="1">
                  <c:v>подгот.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Лист1!$F$9:$F$12</c:f>
              <c:numCache>
                <c:formatCode>0%</c:formatCode>
                <c:ptCount val="4"/>
                <c:pt idx="0">
                  <c:v>0.67</c:v>
                </c:pt>
                <c:pt idx="1">
                  <c:v>0.28000000000000003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821824"/>
        <c:axId val="227827712"/>
        <c:axId val="0"/>
      </c:bar3DChart>
      <c:catAx>
        <c:axId val="22782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7827712"/>
        <c:crosses val="autoZero"/>
        <c:auto val="1"/>
        <c:lblAlgn val="ctr"/>
        <c:lblOffset val="100"/>
        <c:noMultiLvlLbl val="0"/>
      </c:catAx>
      <c:valAx>
        <c:axId val="22782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82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Лист1!$D$14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Лист1!$C$15:$C$18</c:f>
              <c:strCache>
                <c:ptCount val="4"/>
                <c:pt idx="0">
                  <c:v>основная</c:v>
                </c:pt>
                <c:pt idx="1">
                  <c:v>подготов.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Лист1!$D$15:$D$18</c:f>
              <c:numCache>
                <c:formatCode>0%</c:formatCode>
                <c:ptCount val="4"/>
                <c:pt idx="0">
                  <c:v>0.67</c:v>
                </c:pt>
                <c:pt idx="1">
                  <c:v>0.3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Лист1!$E$14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Лист1!$C$15:$C$18</c:f>
              <c:strCache>
                <c:ptCount val="4"/>
                <c:pt idx="0">
                  <c:v>основная</c:v>
                </c:pt>
                <c:pt idx="1">
                  <c:v>подготов.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Лист1!$E$15:$E$18</c:f>
              <c:numCache>
                <c:formatCode>0%</c:formatCode>
                <c:ptCount val="4"/>
                <c:pt idx="0">
                  <c:v>0.67</c:v>
                </c:pt>
                <c:pt idx="1">
                  <c:v>0.28000000000000003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Лист1!$F$14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Лист1!$C$15:$C$18</c:f>
              <c:strCache>
                <c:ptCount val="4"/>
                <c:pt idx="0">
                  <c:v>основная</c:v>
                </c:pt>
                <c:pt idx="1">
                  <c:v>подготов.</c:v>
                </c:pt>
                <c:pt idx="2">
                  <c:v>спец.</c:v>
                </c:pt>
                <c:pt idx="3">
                  <c:v>освоб.</c:v>
                </c:pt>
              </c:strCache>
            </c:strRef>
          </c:cat>
          <c:val>
            <c:numRef>
              <c:f>Лист1!$F$15:$F$18</c:f>
              <c:numCache>
                <c:formatCode>0%</c:formatCode>
                <c:ptCount val="4"/>
                <c:pt idx="0">
                  <c:v>0.64</c:v>
                </c:pt>
                <c:pt idx="1">
                  <c:v>0.33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731520"/>
        <c:axId val="228753792"/>
        <c:axId val="0"/>
      </c:bar3DChart>
      <c:catAx>
        <c:axId val="22873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8753792"/>
        <c:crosses val="autoZero"/>
        <c:auto val="1"/>
        <c:lblAlgn val="ctr"/>
        <c:lblOffset val="100"/>
        <c:noMultiLvlLbl val="0"/>
      </c:catAx>
      <c:valAx>
        <c:axId val="228753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873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2</cp:revision>
  <dcterms:created xsi:type="dcterms:W3CDTF">2015-10-05T07:48:00Z</dcterms:created>
  <dcterms:modified xsi:type="dcterms:W3CDTF">2015-10-05T07:49:00Z</dcterms:modified>
</cp:coreProperties>
</file>