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89"/>
        <w:tblW w:w="10137" w:type="dxa"/>
        <w:tblLook w:val="04A0" w:firstRow="1" w:lastRow="0" w:firstColumn="1" w:lastColumn="0" w:noHBand="0" w:noVBand="1"/>
      </w:tblPr>
      <w:tblGrid>
        <w:gridCol w:w="510"/>
        <w:gridCol w:w="7165"/>
        <w:gridCol w:w="595"/>
        <w:gridCol w:w="642"/>
        <w:gridCol w:w="589"/>
        <w:gridCol w:w="636"/>
      </w:tblGrid>
      <w:tr w:rsidR="00277ADC" w:rsidRPr="00277ADC" w:rsidTr="00CA02D8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ЭИС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ЭМС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РИС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РМС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составляете подробный план урока?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планируете урок только в целом?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 ли вы отклоняетесь от плана урока?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Отклоняетесь ли вы от плана, заметив пробел в знаниях учащихся или трудности в усвоении материала?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отводите большую часть урока объяснению нового материала?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постоянно следите за тем, как усваивается новый материал в процессе объяснения?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 ли вы обращаетесь к учащимся с вопросами в процессе объяснения?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 ли времени в процессе опроса вы отводите ответу каждого учащегося?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всегда добиваетесь абсолютно правильных ответов?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всегда добиваетесь того, чтобы опрашиваемый самостоятельно исправил свой ответ?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часто используете дополнительный учебный материал в ходе объяснения?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часто отходите от темы работы на уроке?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Допускаете ли вы, чтобы опрос учащихся спонтанно перешёл в коллективное обсуждение или объяснение нового учебного материала?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сразу отвечаете на неожиданные вопросы учащихся?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постоянно следите за активностью всех учащихся в ходе опроса?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Может ли неподготовленность или настроение учащихся в ходе урока вывести вас из равновесия?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всегда сами исправляете ошибки учащихся?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всегда укладываетесь в рамки урока?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чётко следите за тем, чтобы учащиеся отвечали и выполняли проверочные работы самостоятельно: без подсказок, не подглядывая в учебник?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Вы всегда тщательно оцениваете каждый ответ?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Существенно ли различаются ваши требования к сильным и слабым учащимся?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 ли вы поощряете за хорошие ответы?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 ли вы ругаете учащихся за плохие ответы?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 ли вы контролируете знания учащихся?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Часто ли вы повторяете пройденный материал?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</w:tr>
      <w:tr w:rsidR="00277ADC" w:rsidRPr="00277ADC" w:rsidTr="00CA02D8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ADC" w:rsidRPr="00277ADC" w:rsidRDefault="00277ADC" w:rsidP="00CA02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Можете ли вы перейти к изучению следующей темы, не будучи уверенным, что предыдущий материал усвоен всеми учащимися?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ADC" w:rsidRPr="00277ADC" w:rsidRDefault="00277ADC" w:rsidP="00CA0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7ADC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</w:tbl>
    <w:p w:rsidR="005116C6" w:rsidRDefault="005116C6" w:rsidP="005116C6">
      <w:r>
        <w:t>Примечание</w:t>
      </w:r>
    </w:p>
    <w:p w:rsidR="005116C6" w:rsidRDefault="005116C6" w:rsidP="00CA02D8">
      <w:r>
        <w:t>ЭИС — эмоционально-импровизационный стиль,</w:t>
      </w:r>
    </w:p>
    <w:p w:rsidR="005116C6" w:rsidRDefault="005116C6" w:rsidP="005116C6">
      <w:r>
        <w:t>ЭМС — эмоционально-методичный стиль,</w:t>
      </w:r>
    </w:p>
    <w:p w:rsidR="005116C6" w:rsidRDefault="005116C6" w:rsidP="005116C6">
      <w:r>
        <w:t xml:space="preserve">РИС — </w:t>
      </w:r>
      <w:proofErr w:type="spellStart"/>
      <w:r>
        <w:t>рассуждающе</w:t>
      </w:r>
      <w:proofErr w:type="spellEnd"/>
      <w:r>
        <w:t>-импровизационный стиль,</w:t>
      </w:r>
    </w:p>
    <w:p w:rsidR="00AF75EB" w:rsidRDefault="005116C6" w:rsidP="005116C6">
      <w:r>
        <w:t xml:space="preserve">РМС — </w:t>
      </w:r>
      <w:proofErr w:type="spellStart"/>
      <w:r>
        <w:t>рассуждающе</w:t>
      </w:r>
      <w:proofErr w:type="spellEnd"/>
      <w:r>
        <w:t>-мет</w:t>
      </w:r>
      <w:bookmarkStart w:id="0" w:name="_GoBack"/>
      <w:bookmarkEnd w:id="0"/>
      <w:r>
        <w:t>одичный стиль,</w:t>
      </w:r>
    </w:p>
    <w:sectPr w:rsidR="00AF75EB" w:rsidSect="00CA0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DC"/>
    <w:rsid w:val="00277ADC"/>
    <w:rsid w:val="005116C6"/>
    <w:rsid w:val="00AF75EB"/>
    <w:rsid w:val="00C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Darlord</dc:creator>
  <cp:lastModifiedBy>Талья И.Ю.</cp:lastModifiedBy>
  <cp:revision>3</cp:revision>
  <cp:lastPrinted>2015-02-13T13:10:00Z</cp:lastPrinted>
  <dcterms:created xsi:type="dcterms:W3CDTF">2015-02-10T10:34:00Z</dcterms:created>
  <dcterms:modified xsi:type="dcterms:W3CDTF">2015-02-13T13:10:00Z</dcterms:modified>
</cp:coreProperties>
</file>